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D4" w:rsidRPr="00524DD4" w:rsidRDefault="00524DD4" w:rsidP="00321E22">
      <w:pPr>
        <w:widowControl/>
        <w:spacing w:before="240" w:after="240" w:line="460" w:lineRule="exact"/>
        <w:jc w:val="center"/>
        <w:outlineLvl w:val="1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</w:pPr>
      <w:r w:rsidRPr="00846EA9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勞動</w:t>
      </w:r>
      <w:r w:rsidR="00EF68DC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事</w:t>
      </w:r>
      <w:r w:rsidRPr="00846EA9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件</w:t>
      </w:r>
      <w:r w:rsidR="00EF68DC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法</w:t>
      </w:r>
      <w:r w:rsidR="00EF68DC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第</w:t>
      </w:r>
      <w:r w:rsidR="00EF68DC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四</w:t>
      </w:r>
      <w:r w:rsidR="00EF68DC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十條第二項委任律師酬金支給標準</w:t>
      </w:r>
      <w:r w:rsidRPr="00846EA9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草案總說明</w:t>
      </w:r>
    </w:p>
    <w:p w:rsidR="00524DD4" w:rsidRPr="00524DD4" w:rsidRDefault="00524DD4" w:rsidP="001451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Chars="200" w:firstLine="56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勞動事件</w:t>
      </w:r>
      <w:r w:rsidR="001451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法（以下簡稱本法）於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一百零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七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年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十二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月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日公布，</w:t>
      </w:r>
      <w:r w:rsidR="002A453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自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一百零九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年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月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一日施行</w:t>
      </w:r>
      <w:r w:rsidR="00AD3259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  <w:r w:rsidR="001A0BF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依</w:t>
      </w:r>
      <w:r w:rsidR="001A0BF7">
        <w:rPr>
          <w:rFonts w:ascii="標楷體" w:eastAsia="標楷體" w:hAnsi="標楷體" w:cs="細明體"/>
          <w:color w:val="000000"/>
          <w:kern w:val="0"/>
          <w:sz w:val="28"/>
          <w:szCs w:val="28"/>
        </w:rPr>
        <w:t>本法第四十條第一項</w:t>
      </w:r>
      <w:r w:rsidR="001A0BF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1A0BF7">
        <w:rPr>
          <w:rFonts w:ascii="標楷體" w:eastAsia="標楷體" w:hAnsi="標楷體" w:cs="細明體"/>
          <w:color w:val="000000"/>
          <w:kern w:val="0"/>
          <w:sz w:val="28"/>
          <w:szCs w:val="28"/>
        </w:rPr>
        <w:t>第二項規定，工會於章程所定目的範圍內，得對侵害其多數會員利益之雇主，提起不作為之訴</w:t>
      </w:r>
      <w:r w:rsidR="001A0BF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="001A0BF7">
        <w:rPr>
          <w:rFonts w:ascii="標楷體" w:eastAsia="標楷體" w:hAnsi="標楷體" w:cs="細明體"/>
          <w:color w:val="000000"/>
          <w:kern w:val="0"/>
          <w:sz w:val="28"/>
          <w:szCs w:val="28"/>
        </w:rPr>
        <w:t>並應委任律師代理訴訟</w:t>
      </w:r>
      <w:r w:rsidR="001A0BF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  <w:r w:rsidR="00C1000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為使委任律師之酬金公平合理，司法院根據社會經濟狀況</w:t>
      </w:r>
      <w:r w:rsidR="001A0BF7" w:rsidRPr="001A0BF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依本法第四</w:t>
      </w:r>
      <w:r w:rsidR="001A0BF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十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條第</w:t>
      </w:r>
      <w:r w:rsidR="001A0BF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項規定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訂</w:t>
      </w:r>
      <w:r w:rsidR="00CC181D">
        <w:rPr>
          <w:rFonts w:ascii="標楷體" w:eastAsia="標楷體" w:hAnsi="標楷體" w:cs="細明體"/>
          <w:color w:val="000000"/>
          <w:kern w:val="0"/>
          <w:sz w:val="28"/>
          <w:szCs w:val="28"/>
        </w:rPr>
        <w:t>定</w:t>
      </w:r>
      <w:r w:rsidR="00BE14B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「</w:t>
      </w:r>
      <w:r w:rsidR="00BE14B4" w:rsidRPr="00BE14B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勞動事件法第四十條第二項委任律師酬金支給標準</w:t>
      </w:r>
      <w:r w:rsidR="00BE14B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」(以下簡稱</w:t>
      </w:r>
      <w:r w:rsidR="00CC181D">
        <w:rPr>
          <w:rFonts w:ascii="標楷體" w:eastAsia="標楷體" w:hAnsi="標楷體" w:cs="細明體"/>
          <w:color w:val="000000"/>
          <w:kern w:val="0"/>
          <w:sz w:val="28"/>
          <w:szCs w:val="28"/>
        </w:rPr>
        <w:t>本標準</w:t>
      </w:r>
      <w:r w:rsidR="00BE14B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)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其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要點如下：</w:t>
      </w:r>
    </w:p>
    <w:p w:rsidR="00524DD4" w:rsidRPr="00524DD4" w:rsidRDefault="00524DD4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一、本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標</w:t>
      </w:r>
      <w:r w:rsidR="00CC181D">
        <w:rPr>
          <w:rFonts w:ascii="標楷體" w:eastAsia="標楷體" w:hAnsi="標楷體" w:cs="細明體"/>
          <w:color w:val="000000"/>
          <w:kern w:val="0"/>
          <w:sz w:val="28"/>
          <w:szCs w:val="28"/>
        </w:rPr>
        <w:t>準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之授權依據。（</w:t>
      </w:r>
      <w:r w:rsidR="001451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草案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第一條）</w:t>
      </w:r>
    </w:p>
    <w:p w:rsidR="00524DD4" w:rsidRPr="00524DD4" w:rsidRDefault="00524DD4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本標</w:t>
      </w:r>
      <w:r w:rsidR="00CC181D">
        <w:rPr>
          <w:rFonts w:ascii="標楷體" w:eastAsia="標楷體" w:hAnsi="標楷體" w:cs="細明體"/>
          <w:color w:val="000000"/>
          <w:kern w:val="0"/>
          <w:sz w:val="28"/>
          <w:szCs w:val="28"/>
        </w:rPr>
        <w:t>準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適</w:t>
      </w:r>
      <w:r w:rsidR="00CC181D">
        <w:rPr>
          <w:rFonts w:ascii="標楷體" w:eastAsia="標楷體" w:hAnsi="標楷體" w:cs="細明體"/>
          <w:color w:val="000000"/>
          <w:kern w:val="0"/>
          <w:sz w:val="28"/>
          <w:szCs w:val="28"/>
        </w:rPr>
        <w:t>用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範圍。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</w:t>
      </w:r>
      <w:r w:rsidR="001451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草案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第二條）</w:t>
      </w:r>
      <w:bookmarkStart w:id="0" w:name="_GoBack"/>
      <w:bookmarkEnd w:id="0"/>
    </w:p>
    <w:p w:rsidR="00524DD4" w:rsidRPr="00846EA9" w:rsidRDefault="00524DD4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三、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法</w:t>
      </w:r>
      <w:r w:rsidR="00CC181D">
        <w:rPr>
          <w:rFonts w:ascii="標楷體" w:eastAsia="標楷體" w:hAnsi="標楷體" w:cs="細明體"/>
          <w:color w:val="000000"/>
          <w:kern w:val="0"/>
          <w:sz w:val="28"/>
          <w:szCs w:val="28"/>
        </w:rPr>
        <w:t>院裁定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酬</w:t>
      </w:r>
      <w:r w:rsidR="00CC181D">
        <w:rPr>
          <w:rFonts w:ascii="標楷體" w:eastAsia="標楷體" w:hAnsi="標楷體" w:cs="細明體"/>
          <w:color w:val="000000"/>
          <w:kern w:val="0"/>
          <w:sz w:val="28"/>
          <w:szCs w:val="28"/>
        </w:rPr>
        <w:t>金之標準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="00CC181D">
        <w:rPr>
          <w:rFonts w:ascii="標楷體" w:eastAsia="標楷體" w:hAnsi="標楷體" w:cs="細明體"/>
          <w:color w:val="000000"/>
          <w:kern w:val="0"/>
          <w:sz w:val="28"/>
          <w:szCs w:val="28"/>
        </w:rPr>
        <w:t>及聽取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意</w:t>
      </w:r>
      <w:r w:rsidR="00CC181D">
        <w:rPr>
          <w:rFonts w:ascii="標楷體" w:eastAsia="標楷體" w:hAnsi="標楷體" w:cs="細明體"/>
          <w:color w:val="000000"/>
          <w:kern w:val="0"/>
          <w:sz w:val="28"/>
          <w:szCs w:val="28"/>
        </w:rPr>
        <w:t>見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</w:t>
      </w:r>
      <w:r w:rsidR="00CC181D">
        <w:rPr>
          <w:rFonts w:ascii="標楷體" w:eastAsia="標楷體" w:hAnsi="標楷體" w:cs="細明體"/>
          <w:color w:val="000000"/>
          <w:kern w:val="0"/>
          <w:sz w:val="28"/>
          <w:szCs w:val="28"/>
        </w:rPr>
        <w:t>原則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</w:t>
      </w:r>
      <w:r w:rsidR="001451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草案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第三條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CC181D">
        <w:rPr>
          <w:rFonts w:ascii="標楷體" w:eastAsia="標楷體" w:hAnsi="標楷體" w:cs="細明體"/>
          <w:color w:val="000000"/>
          <w:kern w:val="0"/>
          <w:sz w:val="28"/>
          <w:szCs w:val="28"/>
        </w:rPr>
        <w:t>第四條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</w:t>
      </w:r>
    </w:p>
    <w:p w:rsidR="008166E9" w:rsidRPr="00846EA9" w:rsidRDefault="00E62FED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四、</w:t>
      </w:r>
      <w:r w:rsidR="00524DD4"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標</w:t>
      </w:r>
      <w:r w:rsidR="00CC181D">
        <w:rPr>
          <w:rFonts w:ascii="標楷體" w:eastAsia="標楷體" w:hAnsi="標楷體" w:cs="細明體"/>
          <w:color w:val="000000"/>
          <w:kern w:val="0"/>
          <w:sz w:val="28"/>
          <w:szCs w:val="28"/>
        </w:rPr>
        <w:t>準</w:t>
      </w:r>
      <w:r w:rsidR="00524DD4"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之施行日期。（</w:t>
      </w:r>
      <w:r w:rsidR="001451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草案</w:t>
      </w:r>
      <w:r w:rsidR="00524DD4"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</w:t>
      </w:r>
      <w:r w:rsidR="00CC181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</w:t>
      </w:r>
      <w:r w:rsidR="00524DD4"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條）</w:t>
      </w:r>
    </w:p>
    <w:sectPr w:rsidR="008166E9" w:rsidRPr="00846E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65" w:rsidRDefault="00893765" w:rsidP="002A4538">
      <w:r>
        <w:separator/>
      </w:r>
    </w:p>
  </w:endnote>
  <w:endnote w:type="continuationSeparator" w:id="0">
    <w:p w:rsidR="00893765" w:rsidRDefault="00893765" w:rsidP="002A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65" w:rsidRDefault="00893765" w:rsidP="002A4538">
      <w:r>
        <w:separator/>
      </w:r>
    </w:p>
  </w:footnote>
  <w:footnote w:type="continuationSeparator" w:id="0">
    <w:p w:rsidR="00893765" w:rsidRDefault="00893765" w:rsidP="002A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D4"/>
    <w:rsid w:val="0014511D"/>
    <w:rsid w:val="001A0BF7"/>
    <w:rsid w:val="002A4538"/>
    <w:rsid w:val="00321E22"/>
    <w:rsid w:val="003624D1"/>
    <w:rsid w:val="00495FDA"/>
    <w:rsid w:val="00524DD4"/>
    <w:rsid w:val="006B307E"/>
    <w:rsid w:val="00816283"/>
    <w:rsid w:val="008166E9"/>
    <w:rsid w:val="00846EA9"/>
    <w:rsid w:val="00893765"/>
    <w:rsid w:val="00896851"/>
    <w:rsid w:val="00AA4C83"/>
    <w:rsid w:val="00AD3259"/>
    <w:rsid w:val="00BE14B4"/>
    <w:rsid w:val="00C10007"/>
    <w:rsid w:val="00CC181D"/>
    <w:rsid w:val="00E62FED"/>
    <w:rsid w:val="00E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110FD-7B19-4723-984F-2E50A63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5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5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DSJ</dc:creator>
  <cp:lastModifiedBy>user</cp:lastModifiedBy>
  <cp:revision>6</cp:revision>
  <dcterms:created xsi:type="dcterms:W3CDTF">2019-08-13T04:28:00Z</dcterms:created>
  <dcterms:modified xsi:type="dcterms:W3CDTF">2019-09-03T01:14:00Z</dcterms:modified>
</cp:coreProperties>
</file>