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0C" w:rsidRDefault="00052AAA" w:rsidP="00DC7988">
      <w:pPr>
        <w:spacing w:line="480" w:lineRule="exact"/>
        <w:jc w:val="center"/>
        <w:rPr>
          <w:rFonts w:ascii="標楷體" w:eastAsia="標楷體" w:hAnsi="標楷體"/>
          <w:kern w:val="0"/>
          <w:sz w:val="18"/>
          <w:szCs w:val="18"/>
        </w:rPr>
      </w:pPr>
      <w:r w:rsidRPr="00EA5727">
        <w:rPr>
          <w:rFonts w:ascii="標楷體" w:eastAsia="標楷體" w:hAnsi="標楷體" w:hint="eastAsia"/>
          <w:kern w:val="0"/>
          <w:sz w:val="40"/>
          <w:szCs w:val="40"/>
        </w:rPr>
        <w:t>提存法施行細則第</w:t>
      </w:r>
      <w:r w:rsidR="004C6DEA">
        <w:rPr>
          <w:rFonts w:ascii="標楷體" w:eastAsia="標楷體" w:hAnsi="標楷體" w:hint="eastAsia"/>
          <w:kern w:val="0"/>
          <w:sz w:val="40"/>
          <w:szCs w:val="40"/>
        </w:rPr>
        <w:t>十六</w:t>
      </w:r>
      <w:r w:rsidRPr="00EA5727">
        <w:rPr>
          <w:rFonts w:ascii="標楷體" w:eastAsia="標楷體" w:hAnsi="標楷體" w:hint="eastAsia"/>
          <w:kern w:val="0"/>
          <w:sz w:val="40"/>
          <w:szCs w:val="40"/>
        </w:rPr>
        <w:t>條</w:t>
      </w:r>
      <w:r w:rsidR="00D7430F" w:rsidRPr="00EA5727">
        <w:rPr>
          <w:rFonts w:ascii="標楷體" w:eastAsia="標楷體" w:hAnsi="標楷體" w:hint="eastAsia"/>
          <w:kern w:val="0"/>
          <w:sz w:val="40"/>
          <w:szCs w:val="40"/>
        </w:rPr>
        <w:t>修正</w:t>
      </w:r>
      <w:r w:rsidRPr="00EA5727">
        <w:rPr>
          <w:rFonts w:ascii="標楷體" w:eastAsia="標楷體" w:hAnsi="標楷體" w:hint="eastAsia"/>
          <w:kern w:val="0"/>
          <w:sz w:val="40"/>
          <w:szCs w:val="40"/>
        </w:rPr>
        <w:t>總說明</w:t>
      </w:r>
      <w:r w:rsidR="00D7430F" w:rsidRPr="00281D11">
        <w:rPr>
          <w:rFonts w:ascii="標楷體" w:eastAsia="標楷體" w:hAnsi="標楷體" w:hint="eastAsia"/>
          <w:kern w:val="0"/>
          <w:sz w:val="18"/>
          <w:szCs w:val="18"/>
        </w:rPr>
        <w:t xml:space="preserve"> </w:t>
      </w:r>
    </w:p>
    <w:p w:rsidR="000E18F0" w:rsidRDefault="000E18F0" w:rsidP="00694CDF">
      <w:pPr>
        <w:pStyle w:val="HTML"/>
        <w:spacing w:after="0"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0E18F0">
        <w:rPr>
          <w:rFonts w:ascii="標楷體" w:eastAsia="標楷體" w:hAnsi="標楷體" w:hint="eastAsia"/>
          <w:sz w:val="28"/>
          <w:szCs w:val="28"/>
        </w:rPr>
        <w:t>提存法第</w:t>
      </w:r>
      <w:r w:rsidR="001E5FBE">
        <w:rPr>
          <w:rFonts w:ascii="標楷體" w:eastAsia="標楷體" w:hAnsi="標楷體" w:hint="eastAsia"/>
          <w:sz w:val="28"/>
          <w:szCs w:val="28"/>
        </w:rPr>
        <w:t>十八</w:t>
      </w:r>
      <w:r w:rsidRPr="000E18F0">
        <w:rPr>
          <w:rFonts w:ascii="標楷體" w:eastAsia="標楷體" w:hAnsi="標楷體" w:hint="eastAsia"/>
          <w:sz w:val="28"/>
          <w:szCs w:val="28"/>
        </w:rPr>
        <w:t>條第</w:t>
      </w:r>
      <w:r w:rsidR="001E5FBE">
        <w:rPr>
          <w:rFonts w:ascii="標楷體" w:eastAsia="標楷體" w:hAnsi="標楷體" w:hint="eastAsia"/>
          <w:sz w:val="28"/>
          <w:szCs w:val="28"/>
        </w:rPr>
        <w:t>一</w:t>
      </w:r>
      <w:r w:rsidRPr="000E18F0">
        <w:rPr>
          <w:rFonts w:ascii="標楷體" w:eastAsia="標楷體" w:hAnsi="標楷體" w:hint="eastAsia"/>
          <w:sz w:val="28"/>
          <w:szCs w:val="28"/>
        </w:rPr>
        <w:t>項第</w:t>
      </w:r>
      <w:r w:rsidR="001E5FBE">
        <w:rPr>
          <w:rFonts w:ascii="標楷體" w:eastAsia="標楷體" w:hAnsi="標楷體" w:hint="eastAsia"/>
          <w:sz w:val="28"/>
          <w:szCs w:val="28"/>
        </w:rPr>
        <w:t>八</w:t>
      </w:r>
      <w:r w:rsidRPr="000E18F0">
        <w:rPr>
          <w:rFonts w:ascii="標楷體" w:eastAsia="標楷體" w:hAnsi="標楷體" w:hint="eastAsia"/>
          <w:sz w:val="28"/>
          <w:szCs w:val="28"/>
        </w:rPr>
        <w:t>款規定，擔保提存之提存人於提存後，如受擔保利益人於法官或提存所主任</w:t>
      </w:r>
      <w:r w:rsidR="00222B61">
        <w:rPr>
          <w:rFonts w:ascii="標楷體" w:eastAsia="標楷體" w:hAnsi="標楷體" w:hint="eastAsia"/>
          <w:sz w:val="28"/>
          <w:szCs w:val="28"/>
        </w:rPr>
        <w:t>前表明同意返還，</w:t>
      </w:r>
      <w:proofErr w:type="gramStart"/>
      <w:r w:rsidR="00222B61">
        <w:rPr>
          <w:rFonts w:ascii="標楷體" w:eastAsia="標楷體" w:hAnsi="標楷體" w:hint="eastAsia"/>
          <w:sz w:val="28"/>
          <w:szCs w:val="28"/>
        </w:rPr>
        <w:t>經記明</w:t>
      </w:r>
      <w:proofErr w:type="gramEnd"/>
      <w:r w:rsidR="00222B61">
        <w:rPr>
          <w:rFonts w:ascii="標楷體" w:eastAsia="標楷體" w:hAnsi="標楷體" w:hint="eastAsia"/>
          <w:sz w:val="28"/>
          <w:szCs w:val="28"/>
        </w:rPr>
        <w:t>筆錄者，得聲請該管法院提</w:t>
      </w:r>
      <w:proofErr w:type="gramStart"/>
      <w:r w:rsidR="00222B61">
        <w:rPr>
          <w:rFonts w:ascii="標楷體" w:eastAsia="標楷體" w:hAnsi="標楷體" w:hint="eastAsia"/>
          <w:sz w:val="28"/>
          <w:szCs w:val="28"/>
        </w:rPr>
        <w:t>存所返還</w:t>
      </w:r>
      <w:proofErr w:type="gramEnd"/>
      <w:r w:rsidR="00222B61">
        <w:rPr>
          <w:rFonts w:ascii="標楷體" w:eastAsia="標楷體" w:hAnsi="標楷體" w:hint="eastAsia"/>
          <w:sz w:val="28"/>
          <w:szCs w:val="28"/>
        </w:rPr>
        <w:t>提存物。</w:t>
      </w:r>
      <w:r w:rsidRPr="000E18F0">
        <w:rPr>
          <w:rFonts w:ascii="標楷體" w:eastAsia="標楷體" w:hAnsi="標楷體" w:hint="eastAsia"/>
          <w:sz w:val="28"/>
          <w:szCs w:val="28"/>
        </w:rPr>
        <w:t>因該規定僅適用於受擔保利益人於「法官或提存所主任」前表明同意返還提存物之情形，若受擔保利益人於司法事務官前表明同意返還，</w:t>
      </w:r>
      <w:r w:rsidR="003551EA">
        <w:rPr>
          <w:rFonts w:ascii="標楷體" w:eastAsia="標楷體" w:hAnsi="標楷體" w:hint="eastAsia"/>
          <w:sz w:val="28"/>
          <w:szCs w:val="28"/>
        </w:rPr>
        <w:t>雖經記明筆錄，則</w:t>
      </w:r>
      <w:bookmarkStart w:id="0" w:name="_GoBack"/>
      <w:bookmarkEnd w:id="0"/>
      <w:r w:rsidRPr="000E18F0">
        <w:rPr>
          <w:rFonts w:ascii="標楷體" w:eastAsia="標楷體" w:hAnsi="標楷體" w:hint="eastAsia"/>
          <w:sz w:val="28"/>
          <w:szCs w:val="28"/>
        </w:rPr>
        <w:t>無法據以聲請返還提存物。</w:t>
      </w:r>
    </w:p>
    <w:p w:rsidR="00052AAA" w:rsidRPr="00D1031E" w:rsidRDefault="00694CDF" w:rsidP="00694CDF">
      <w:pPr>
        <w:pStyle w:val="HTML"/>
        <w:spacing w:after="0"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694CDF">
        <w:rPr>
          <w:rFonts w:ascii="標楷體" w:eastAsia="標楷體" w:hAnsi="標楷體" w:hint="eastAsia"/>
          <w:sz w:val="28"/>
          <w:szCs w:val="28"/>
        </w:rPr>
        <w:t>依法院組織法第</w:t>
      </w:r>
      <w:r w:rsidR="001E5FBE">
        <w:rPr>
          <w:rFonts w:ascii="標楷體" w:eastAsia="標楷體" w:hAnsi="標楷體" w:hint="eastAsia"/>
          <w:sz w:val="28"/>
          <w:szCs w:val="28"/>
        </w:rPr>
        <w:t>十七</w:t>
      </w:r>
      <w:r w:rsidRPr="00694CDF">
        <w:rPr>
          <w:rFonts w:ascii="標楷體" w:eastAsia="標楷體" w:hAnsi="標楷體" w:hint="eastAsia"/>
          <w:sz w:val="28"/>
          <w:szCs w:val="28"/>
        </w:rPr>
        <w:t>條之</w:t>
      </w:r>
      <w:r w:rsidR="001E5FBE">
        <w:rPr>
          <w:rFonts w:ascii="標楷體" w:eastAsia="標楷體" w:hAnsi="標楷體" w:hint="eastAsia"/>
          <w:sz w:val="28"/>
          <w:szCs w:val="28"/>
        </w:rPr>
        <w:t>二</w:t>
      </w:r>
      <w:r w:rsidRPr="00694CDF">
        <w:rPr>
          <w:rFonts w:ascii="標楷體" w:eastAsia="標楷體" w:hAnsi="標楷體" w:hint="eastAsia"/>
          <w:sz w:val="28"/>
          <w:szCs w:val="28"/>
        </w:rPr>
        <w:t>第</w:t>
      </w:r>
      <w:r w:rsidR="001E5FBE">
        <w:rPr>
          <w:rFonts w:ascii="標楷體" w:eastAsia="標楷體" w:hAnsi="標楷體" w:hint="eastAsia"/>
          <w:sz w:val="28"/>
          <w:szCs w:val="28"/>
        </w:rPr>
        <w:t>一</w:t>
      </w:r>
      <w:r w:rsidRPr="00694CDF">
        <w:rPr>
          <w:rFonts w:ascii="標楷體" w:eastAsia="標楷體" w:hAnsi="標楷體" w:hint="eastAsia"/>
          <w:sz w:val="28"/>
          <w:szCs w:val="28"/>
        </w:rPr>
        <w:t>項第</w:t>
      </w:r>
      <w:r w:rsidR="001E5FBE">
        <w:rPr>
          <w:rFonts w:ascii="標楷體" w:eastAsia="標楷體" w:hAnsi="標楷體" w:hint="eastAsia"/>
          <w:sz w:val="28"/>
          <w:szCs w:val="28"/>
        </w:rPr>
        <w:t>一</w:t>
      </w:r>
      <w:r w:rsidRPr="00694CDF">
        <w:rPr>
          <w:rFonts w:ascii="標楷體" w:eastAsia="標楷體" w:hAnsi="標楷體" w:hint="eastAsia"/>
          <w:sz w:val="28"/>
          <w:szCs w:val="28"/>
        </w:rPr>
        <w:t>款規定，司法事務官辦理調解程序事件，乃獨立辦理原屬法官之業務而行使法官之權限，如受擔保利益人於調解程序中，在辦理該調解程序之司法事務官前表明同意返還擔保提存之提存物，</w:t>
      </w:r>
      <w:proofErr w:type="gramStart"/>
      <w:r w:rsidRPr="00694CDF">
        <w:rPr>
          <w:rFonts w:ascii="標楷體" w:eastAsia="標楷體" w:hAnsi="標楷體" w:hint="eastAsia"/>
          <w:sz w:val="28"/>
          <w:szCs w:val="28"/>
        </w:rPr>
        <w:t>經記明</w:t>
      </w:r>
      <w:proofErr w:type="gramEnd"/>
      <w:r w:rsidRPr="00694CDF">
        <w:rPr>
          <w:rFonts w:ascii="標楷體" w:eastAsia="標楷體" w:hAnsi="標楷體" w:hint="eastAsia"/>
          <w:sz w:val="28"/>
          <w:szCs w:val="28"/>
        </w:rPr>
        <w:t>筆錄者，自與本法第</w:t>
      </w:r>
      <w:r w:rsidR="001E5FBE">
        <w:rPr>
          <w:rFonts w:ascii="標楷體" w:eastAsia="標楷體" w:hAnsi="標楷體" w:hint="eastAsia"/>
          <w:sz w:val="28"/>
          <w:szCs w:val="28"/>
        </w:rPr>
        <w:t>十八</w:t>
      </w:r>
      <w:r w:rsidRPr="00694CDF">
        <w:rPr>
          <w:rFonts w:ascii="標楷體" w:eastAsia="標楷體" w:hAnsi="標楷體" w:hint="eastAsia"/>
          <w:sz w:val="28"/>
          <w:szCs w:val="28"/>
        </w:rPr>
        <w:t>條第</w:t>
      </w:r>
      <w:r w:rsidR="001E5FBE">
        <w:rPr>
          <w:rFonts w:ascii="標楷體" w:eastAsia="標楷體" w:hAnsi="標楷體" w:hint="eastAsia"/>
          <w:sz w:val="28"/>
          <w:szCs w:val="28"/>
        </w:rPr>
        <w:t>一</w:t>
      </w:r>
      <w:r w:rsidRPr="00694CDF">
        <w:rPr>
          <w:rFonts w:ascii="標楷體" w:eastAsia="標楷體" w:hAnsi="標楷體" w:hint="eastAsia"/>
          <w:sz w:val="28"/>
          <w:szCs w:val="28"/>
        </w:rPr>
        <w:t>項第</w:t>
      </w:r>
      <w:r w:rsidR="001E5FBE">
        <w:rPr>
          <w:rFonts w:ascii="標楷體" w:eastAsia="標楷體" w:hAnsi="標楷體" w:hint="eastAsia"/>
          <w:sz w:val="28"/>
          <w:szCs w:val="28"/>
        </w:rPr>
        <w:t>八</w:t>
      </w:r>
      <w:r w:rsidRPr="00694CDF">
        <w:rPr>
          <w:rFonts w:ascii="標楷體" w:eastAsia="標楷體" w:hAnsi="標楷體" w:hint="eastAsia"/>
          <w:sz w:val="28"/>
          <w:szCs w:val="28"/>
        </w:rPr>
        <w:t>款規定意旨相當；另提存法第</w:t>
      </w:r>
      <w:r w:rsidR="001E5FBE">
        <w:rPr>
          <w:rFonts w:ascii="標楷體" w:eastAsia="標楷體" w:hAnsi="標楷體" w:hint="eastAsia"/>
          <w:sz w:val="28"/>
          <w:szCs w:val="28"/>
        </w:rPr>
        <w:t>二</w:t>
      </w:r>
      <w:r w:rsidRPr="00694CDF">
        <w:rPr>
          <w:rFonts w:ascii="標楷體" w:eastAsia="標楷體" w:hAnsi="標楷體" w:hint="eastAsia"/>
          <w:sz w:val="28"/>
          <w:szCs w:val="28"/>
        </w:rPr>
        <w:t>條第</w:t>
      </w:r>
      <w:r w:rsidR="001E5FBE">
        <w:rPr>
          <w:rFonts w:ascii="標楷體" w:eastAsia="標楷體" w:hAnsi="標楷體" w:hint="eastAsia"/>
          <w:sz w:val="28"/>
          <w:szCs w:val="28"/>
        </w:rPr>
        <w:t>二</w:t>
      </w:r>
      <w:r w:rsidRPr="00694CDF">
        <w:rPr>
          <w:rFonts w:ascii="標楷體" w:eastAsia="標楷體" w:hAnsi="標楷體" w:hint="eastAsia"/>
          <w:sz w:val="28"/>
          <w:szCs w:val="28"/>
        </w:rPr>
        <w:t>項規定，提存事務，得由法官、司法事務官或具有提存所主任任用資格之職員兼辦之，故於司法事務官兼辦提存事件，行使提存所主任職權時，亦同。爰增訂旨揭細則第</w:t>
      </w:r>
      <w:r w:rsidR="001E5FBE">
        <w:rPr>
          <w:rFonts w:ascii="標楷體" w:eastAsia="標楷體" w:hAnsi="標楷體" w:hint="eastAsia"/>
          <w:sz w:val="28"/>
          <w:szCs w:val="28"/>
        </w:rPr>
        <w:t>十六</w:t>
      </w:r>
      <w:r w:rsidRPr="00694CDF">
        <w:rPr>
          <w:rFonts w:ascii="標楷體" w:eastAsia="標楷體" w:hAnsi="標楷體" w:hint="eastAsia"/>
          <w:sz w:val="28"/>
          <w:szCs w:val="28"/>
        </w:rPr>
        <w:t>條第</w:t>
      </w:r>
      <w:r w:rsidR="001E5FBE">
        <w:rPr>
          <w:rFonts w:ascii="標楷體" w:eastAsia="標楷體" w:hAnsi="標楷體" w:hint="eastAsia"/>
          <w:sz w:val="28"/>
          <w:szCs w:val="28"/>
        </w:rPr>
        <w:t>二</w:t>
      </w:r>
      <w:r w:rsidRPr="00694CDF">
        <w:rPr>
          <w:rFonts w:ascii="標楷體" w:eastAsia="標楷體" w:hAnsi="標楷體" w:hint="eastAsia"/>
          <w:sz w:val="28"/>
          <w:szCs w:val="28"/>
        </w:rPr>
        <w:t>項規定。</w:t>
      </w:r>
    </w:p>
    <w:sectPr w:rsidR="00052AAA" w:rsidRPr="00D1031E" w:rsidSect="00A36CE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032" w:rsidRDefault="00787032" w:rsidP="00CA5C45">
      <w:r>
        <w:separator/>
      </w:r>
    </w:p>
  </w:endnote>
  <w:endnote w:type="continuationSeparator" w:id="0">
    <w:p w:rsidR="00787032" w:rsidRDefault="00787032" w:rsidP="00CA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309659"/>
      <w:docPartObj>
        <w:docPartGallery w:val="Page Numbers (Bottom of Page)"/>
        <w:docPartUnique/>
      </w:docPartObj>
    </w:sdtPr>
    <w:sdtEndPr/>
    <w:sdtContent>
      <w:p w:rsidR="00A81DE3" w:rsidRDefault="00A81D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D42" w:rsidRPr="00894D42">
          <w:rPr>
            <w:noProof/>
            <w:lang w:val="zh-TW"/>
          </w:rPr>
          <w:t>1</w:t>
        </w:r>
        <w:r>
          <w:fldChar w:fldCharType="end"/>
        </w:r>
      </w:p>
    </w:sdtContent>
  </w:sdt>
  <w:p w:rsidR="00A81DE3" w:rsidRDefault="00A81D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032" w:rsidRDefault="00787032" w:rsidP="00CA5C45">
      <w:r>
        <w:separator/>
      </w:r>
    </w:p>
  </w:footnote>
  <w:footnote w:type="continuationSeparator" w:id="0">
    <w:p w:rsidR="00787032" w:rsidRDefault="00787032" w:rsidP="00CA5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938"/>
    <w:multiLevelType w:val="hybridMultilevel"/>
    <w:tmpl w:val="2006CBC2"/>
    <w:lvl w:ilvl="0" w:tplc="683E7CD2">
      <w:start w:val="1"/>
      <w:numFmt w:val="taiwaneseCountingThousand"/>
      <w:lvlText w:val="%1、"/>
      <w:lvlJc w:val="left"/>
      <w:pPr>
        <w:ind w:left="435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15" w:hanging="480"/>
      </w:pPr>
    </w:lvl>
    <w:lvl w:ilvl="2" w:tplc="0409001B" w:tentative="1">
      <w:start w:val="1"/>
      <w:numFmt w:val="lowerRoman"/>
      <w:lvlText w:val="%3."/>
      <w:lvlJc w:val="right"/>
      <w:pPr>
        <w:ind w:left="1395" w:hanging="480"/>
      </w:pPr>
    </w:lvl>
    <w:lvl w:ilvl="3" w:tplc="0409000F" w:tentative="1">
      <w:start w:val="1"/>
      <w:numFmt w:val="decimal"/>
      <w:lvlText w:val="%4."/>
      <w:lvlJc w:val="left"/>
      <w:pPr>
        <w:ind w:left="1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5" w:hanging="480"/>
      </w:pPr>
    </w:lvl>
    <w:lvl w:ilvl="5" w:tplc="0409001B" w:tentative="1">
      <w:start w:val="1"/>
      <w:numFmt w:val="lowerRoman"/>
      <w:lvlText w:val="%6."/>
      <w:lvlJc w:val="right"/>
      <w:pPr>
        <w:ind w:left="2835" w:hanging="480"/>
      </w:pPr>
    </w:lvl>
    <w:lvl w:ilvl="6" w:tplc="0409000F" w:tentative="1">
      <w:start w:val="1"/>
      <w:numFmt w:val="decimal"/>
      <w:lvlText w:val="%7."/>
      <w:lvlJc w:val="left"/>
      <w:pPr>
        <w:ind w:left="3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5" w:hanging="480"/>
      </w:pPr>
    </w:lvl>
    <w:lvl w:ilvl="8" w:tplc="0409001B" w:tentative="1">
      <w:start w:val="1"/>
      <w:numFmt w:val="lowerRoman"/>
      <w:lvlText w:val="%9."/>
      <w:lvlJc w:val="right"/>
      <w:pPr>
        <w:ind w:left="4275" w:hanging="480"/>
      </w:pPr>
    </w:lvl>
  </w:abstractNum>
  <w:abstractNum w:abstractNumId="1" w15:restartNumberingAfterBreak="0">
    <w:nsid w:val="21514F1B"/>
    <w:multiLevelType w:val="hybridMultilevel"/>
    <w:tmpl w:val="C3423B16"/>
    <w:lvl w:ilvl="0" w:tplc="D24670CC">
      <w:start w:val="1"/>
      <w:numFmt w:val="decimal"/>
      <w:lvlText w:val="(%1)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2" w15:restartNumberingAfterBreak="0">
    <w:nsid w:val="227E65D1"/>
    <w:multiLevelType w:val="hybridMultilevel"/>
    <w:tmpl w:val="09B020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F0393C"/>
    <w:multiLevelType w:val="hybridMultilevel"/>
    <w:tmpl w:val="43CEA99C"/>
    <w:lvl w:ilvl="0" w:tplc="182A4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8071112"/>
    <w:multiLevelType w:val="hybridMultilevel"/>
    <w:tmpl w:val="F9DABB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77429E"/>
    <w:multiLevelType w:val="hybridMultilevel"/>
    <w:tmpl w:val="FBAA47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91355B"/>
    <w:multiLevelType w:val="hybridMultilevel"/>
    <w:tmpl w:val="9BCC5C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30463F"/>
    <w:multiLevelType w:val="hybridMultilevel"/>
    <w:tmpl w:val="344808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2EEC616A">
      <w:start w:val="4"/>
      <w:numFmt w:val="decimal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D4B539E"/>
    <w:multiLevelType w:val="hybridMultilevel"/>
    <w:tmpl w:val="F00E11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666D3C"/>
    <w:multiLevelType w:val="hybridMultilevel"/>
    <w:tmpl w:val="995491DC"/>
    <w:lvl w:ilvl="0" w:tplc="09B009CE">
      <w:start w:val="1"/>
      <w:numFmt w:val="decimal"/>
      <w:lvlText w:val="（%1）"/>
      <w:lvlJc w:val="left"/>
      <w:pPr>
        <w:ind w:left="9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0F"/>
    <w:rsid w:val="00006F41"/>
    <w:rsid w:val="00011E3B"/>
    <w:rsid w:val="0003356E"/>
    <w:rsid w:val="00052AAA"/>
    <w:rsid w:val="00053412"/>
    <w:rsid w:val="00055BA2"/>
    <w:rsid w:val="00083739"/>
    <w:rsid w:val="000C45A6"/>
    <w:rsid w:val="000E18F0"/>
    <w:rsid w:val="001154DA"/>
    <w:rsid w:val="00165506"/>
    <w:rsid w:val="00191C75"/>
    <w:rsid w:val="001E5FBE"/>
    <w:rsid w:val="001E6C67"/>
    <w:rsid w:val="001F308D"/>
    <w:rsid w:val="00222B61"/>
    <w:rsid w:val="0026683C"/>
    <w:rsid w:val="00273115"/>
    <w:rsid w:val="00281D11"/>
    <w:rsid w:val="0028523B"/>
    <w:rsid w:val="002E5BA9"/>
    <w:rsid w:val="002F13FC"/>
    <w:rsid w:val="0032058F"/>
    <w:rsid w:val="00337DD7"/>
    <w:rsid w:val="00340CB2"/>
    <w:rsid w:val="003551EA"/>
    <w:rsid w:val="00364E7D"/>
    <w:rsid w:val="00384AA1"/>
    <w:rsid w:val="003A1DA9"/>
    <w:rsid w:val="003B43B3"/>
    <w:rsid w:val="003D491C"/>
    <w:rsid w:val="003E3749"/>
    <w:rsid w:val="003F5160"/>
    <w:rsid w:val="004215B2"/>
    <w:rsid w:val="004B62C2"/>
    <w:rsid w:val="004C2B1F"/>
    <w:rsid w:val="004C6DEA"/>
    <w:rsid w:val="00546033"/>
    <w:rsid w:val="005A0A7E"/>
    <w:rsid w:val="005A376A"/>
    <w:rsid w:val="005A7B37"/>
    <w:rsid w:val="005D0365"/>
    <w:rsid w:val="005E006D"/>
    <w:rsid w:val="005F7500"/>
    <w:rsid w:val="00606635"/>
    <w:rsid w:val="006230AB"/>
    <w:rsid w:val="006366FC"/>
    <w:rsid w:val="00692EB0"/>
    <w:rsid w:val="00694CDF"/>
    <w:rsid w:val="006D5A89"/>
    <w:rsid w:val="006E21B0"/>
    <w:rsid w:val="006F007E"/>
    <w:rsid w:val="00713768"/>
    <w:rsid w:val="00726A2F"/>
    <w:rsid w:val="00735B00"/>
    <w:rsid w:val="00754ED6"/>
    <w:rsid w:val="00762FF2"/>
    <w:rsid w:val="007647E4"/>
    <w:rsid w:val="00787032"/>
    <w:rsid w:val="007A5F0C"/>
    <w:rsid w:val="007C718B"/>
    <w:rsid w:val="008141F0"/>
    <w:rsid w:val="00814CA9"/>
    <w:rsid w:val="00864456"/>
    <w:rsid w:val="00872DD3"/>
    <w:rsid w:val="008756D1"/>
    <w:rsid w:val="008948C0"/>
    <w:rsid w:val="00894D42"/>
    <w:rsid w:val="008A34C5"/>
    <w:rsid w:val="008D4B16"/>
    <w:rsid w:val="008E2C55"/>
    <w:rsid w:val="00903D0F"/>
    <w:rsid w:val="00941E35"/>
    <w:rsid w:val="0095186F"/>
    <w:rsid w:val="00962FFC"/>
    <w:rsid w:val="009700CE"/>
    <w:rsid w:val="00973B57"/>
    <w:rsid w:val="00984943"/>
    <w:rsid w:val="009B3601"/>
    <w:rsid w:val="009C7B5C"/>
    <w:rsid w:val="009D41F0"/>
    <w:rsid w:val="00A36CE4"/>
    <w:rsid w:val="00A53252"/>
    <w:rsid w:val="00A77563"/>
    <w:rsid w:val="00A81DE3"/>
    <w:rsid w:val="00A92123"/>
    <w:rsid w:val="00AD7B3C"/>
    <w:rsid w:val="00AF0533"/>
    <w:rsid w:val="00AF5577"/>
    <w:rsid w:val="00AF5C77"/>
    <w:rsid w:val="00B05AF4"/>
    <w:rsid w:val="00B05D68"/>
    <w:rsid w:val="00B106AA"/>
    <w:rsid w:val="00B520BC"/>
    <w:rsid w:val="00B56DCF"/>
    <w:rsid w:val="00BB345E"/>
    <w:rsid w:val="00BD75EC"/>
    <w:rsid w:val="00C45661"/>
    <w:rsid w:val="00C72E79"/>
    <w:rsid w:val="00C80500"/>
    <w:rsid w:val="00CA25A8"/>
    <w:rsid w:val="00CA5C45"/>
    <w:rsid w:val="00D1031E"/>
    <w:rsid w:val="00D54C36"/>
    <w:rsid w:val="00D7430F"/>
    <w:rsid w:val="00D77879"/>
    <w:rsid w:val="00DB33E3"/>
    <w:rsid w:val="00DC7988"/>
    <w:rsid w:val="00DD2282"/>
    <w:rsid w:val="00DD4A08"/>
    <w:rsid w:val="00DE789D"/>
    <w:rsid w:val="00E11DB1"/>
    <w:rsid w:val="00E34060"/>
    <w:rsid w:val="00E52A25"/>
    <w:rsid w:val="00E76043"/>
    <w:rsid w:val="00E76B29"/>
    <w:rsid w:val="00EA5727"/>
    <w:rsid w:val="00F05A8D"/>
    <w:rsid w:val="00F13F4A"/>
    <w:rsid w:val="00F17C66"/>
    <w:rsid w:val="00F702C6"/>
    <w:rsid w:val="00F774FF"/>
    <w:rsid w:val="00F81BD5"/>
    <w:rsid w:val="00F940BC"/>
    <w:rsid w:val="00F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6397C"/>
  <w15:chartTrackingRefBased/>
  <w15:docId w15:val="{82466469-8C2E-4815-9037-BA82A22C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A5F0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95186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86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518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50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5186F"/>
    <w:rPr>
      <w:rFonts w:ascii="細明體" w:eastAsia="細明體" w:hAnsi="細明體" w:cs="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95186F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7A5F0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header"/>
    <w:basedOn w:val="a"/>
    <w:link w:val="a5"/>
    <w:uiPriority w:val="99"/>
    <w:unhideWhenUsed/>
    <w:rsid w:val="00CA5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5C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5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5C45"/>
    <w:rPr>
      <w:sz w:val="20"/>
      <w:szCs w:val="20"/>
    </w:rPr>
  </w:style>
  <w:style w:type="paragraph" w:styleId="a8">
    <w:name w:val="Balloon Text"/>
    <w:basedOn w:val="a"/>
    <w:link w:val="a9"/>
    <w:unhideWhenUsed/>
    <w:rsid w:val="008D4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D4B1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A1DA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3A1DA9"/>
  </w:style>
  <w:style w:type="paragraph" w:customStyle="1" w:styleId="ac">
    <w:name w:val="第一款"/>
    <w:basedOn w:val="a"/>
    <w:rsid w:val="003A1DA9"/>
    <w:pPr>
      <w:spacing w:line="400" w:lineRule="exact"/>
      <w:ind w:leftChars="113" w:left="313" w:hangingChars="200" w:hanging="20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ad">
    <w:name w:val="說明段"/>
    <w:basedOn w:val="a"/>
    <w:rsid w:val="003A1DA9"/>
    <w:pPr>
      <w:spacing w:line="400" w:lineRule="exact"/>
      <w:ind w:left="238" w:right="57" w:hanging="181"/>
      <w:jc w:val="both"/>
    </w:pPr>
    <w:rPr>
      <w:rFonts w:ascii="華康中明體" w:eastAsia="新細明體" w:hAnsi="Times New Roman" w:cs="Times New Roman"/>
      <w:kern w:val="0"/>
      <w:szCs w:val="24"/>
    </w:rPr>
  </w:style>
  <w:style w:type="paragraph" w:styleId="ae">
    <w:name w:val="List Paragraph"/>
    <w:basedOn w:val="a"/>
    <w:uiPriority w:val="34"/>
    <w:qFormat/>
    <w:rsid w:val="000C45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8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2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9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4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75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13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35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10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27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698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832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607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711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530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999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608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8490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6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0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34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7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8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42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5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848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487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28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271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191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465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55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12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8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4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8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017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44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0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010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830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699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A922F-A573-46AE-9795-7BB06DB2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怡芳</cp:lastModifiedBy>
  <cp:revision>15</cp:revision>
  <cp:lastPrinted>2018-08-13T06:02:00Z</cp:lastPrinted>
  <dcterms:created xsi:type="dcterms:W3CDTF">2018-06-29T10:33:00Z</dcterms:created>
  <dcterms:modified xsi:type="dcterms:W3CDTF">2018-08-20T07:11:00Z</dcterms:modified>
</cp:coreProperties>
</file>